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4" w:rsidRDefault="006218A4" w:rsidP="006218A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A4624">
        <w:rPr>
          <w:b/>
          <w:bCs/>
          <w:sz w:val="28"/>
          <w:szCs w:val="28"/>
        </w:rPr>
        <w:t xml:space="preserve">Перечень документов, необходимых для предоставления социальных услуг в стационарной форме социального обслуживания </w:t>
      </w:r>
      <w:r w:rsidRPr="00FC5472">
        <w:rPr>
          <w:b/>
          <w:bCs/>
          <w:sz w:val="28"/>
          <w:szCs w:val="28"/>
        </w:rPr>
        <w:t>в</w:t>
      </w:r>
      <w:r w:rsidRPr="00FC5472">
        <w:rPr>
          <w:b/>
          <w:sz w:val="28"/>
          <w:szCs w:val="28"/>
        </w:rPr>
        <w:t xml:space="preserve"> дом-интернат для престарелых и инвалидов</w:t>
      </w:r>
    </w:p>
    <w:p w:rsidR="006218A4" w:rsidRPr="00FC5472" w:rsidRDefault="006218A4" w:rsidP="006218A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18A4" w:rsidRDefault="006218A4" w:rsidP="006218A4">
      <w:pPr>
        <w:pStyle w:val="formattext"/>
        <w:spacing w:before="0" w:beforeAutospacing="0" w:after="0" w:afterAutospacing="0"/>
      </w:pPr>
      <w:r>
        <w:t>К заявлению о принятии на стационарное социальное обслуживание в дом-интернат для престарелых и инвалидов представляются следующие документы: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документ, удостоверяющий личность;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документы об образовании (при наличии);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документ, подтверждающий полномочия законного представителя (при обращении законного представителя);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сведения о страховом номере индивидуального лицевого счета (копия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документа, подтверждающего регистрацию в системе индивидуального (персонифицированного) учета, в том числе в форме электронного документа);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сведения о составе семьи заявителя, его доходах и членов его семьи (при ее наличии), принадлежащем ему (им) имуществе, необходимые для определения среднедушевого дохода для предоставления социальных услуг бесплатно, в том числе по форме, представленной в приложении N 2 к Порядку;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документ, подтверждающий место жительства и (или) пребывания, фактического проживания заявителя и законного представителя (при обращении законного представителя);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документ, удостоверяющий вид на жительство, и справки о регистрации по месту жительства (для иностранных граждан и лиц без гражданства);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страховой медицинский полис обязательного страхования граждан.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Медицинские документы: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1) медицинская карта, оформленная по результатам проведенной диспансеризации, профилактического осмотра гражданина организацией здравоохранения (не позднее одного года), а также содержащая сведения: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о результатах обследования: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на туберкулез - флюорографическое исследование или результат исследования мокроты на БК (действителен 1 год);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о результатах лабораторных исследований: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на группу возбудителей кишечных инфекций (</w:t>
      </w:r>
      <w:proofErr w:type="gramStart"/>
      <w:r>
        <w:t>действителен</w:t>
      </w:r>
      <w:proofErr w:type="gramEnd"/>
      <w:r>
        <w:t xml:space="preserve"> 14 дней с момента забора материала);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на яйца гельминтов (</w:t>
      </w:r>
      <w:proofErr w:type="gramStart"/>
      <w:r>
        <w:t>действителен</w:t>
      </w:r>
      <w:proofErr w:type="gramEnd"/>
      <w:r>
        <w:t xml:space="preserve"> 10 дней);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на дифтерию (</w:t>
      </w:r>
      <w:proofErr w:type="gramStart"/>
      <w:r>
        <w:t>действителен</w:t>
      </w:r>
      <w:proofErr w:type="gramEnd"/>
      <w:r>
        <w:t xml:space="preserve"> 14 дней с момента забора материала);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об инфекциях, передающихся половым путем: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 xml:space="preserve">- на реакцию </w:t>
      </w:r>
      <w:proofErr w:type="spellStart"/>
      <w:r>
        <w:t>Вассермана</w:t>
      </w:r>
      <w:proofErr w:type="spellEnd"/>
      <w:r>
        <w:t xml:space="preserve"> (RW) (</w:t>
      </w:r>
      <w:proofErr w:type="gramStart"/>
      <w:r>
        <w:t>действителен</w:t>
      </w:r>
      <w:proofErr w:type="gramEnd"/>
      <w:r>
        <w:t xml:space="preserve"> 45 дней);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 xml:space="preserve">- на наличие австралийского антигена в крови </w:t>
      </w:r>
      <w:proofErr w:type="spellStart"/>
      <w:r>
        <w:t>HBs</w:t>
      </w:r>
      <w:proofErr w:type="spellEnd"/>
      <w:r>
        <w:t xml:space="preserve"> (гепатит В) (действителен 3 месяца);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на маркер гепатита</w:t>
      </w:r>
      <w:proofErr w:type="gramStart"/>
      <w:r>
        <w:t xml:space="preserve"> С</w:t>
      </w:r>
      <w:proofErr w:type="gramEnd"/>
      <w:r>
        <w:t xml:space="preserve"> (HCV) (действителен 3 месяца);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- на ВИЧ-инфекцию (СПИД) (действителен 6 месяцев);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2) справка о профилактических прививках (прививочный сертификат);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3) справка об отсутствии контактов с инфицированными больными по месту проживания в течение 21 (двадцати одного) дня до поступления в организацию (после выписки путевки);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 xml:space="preserve">4) заключение врачебной комиссии (справка) лечебно-профилактического учреждения с привлечением врача-психиатра с указанием: основного и сопутствующих диагнозов заболеваний, кода заболеваний (состояний) по МКБ-10; неспособности лица написать заявление о принятии на стационарное социальное обслуживание лично (при наличии); рекомендуемого типа интерната (дом-интернат для престарелых и инвалидов либо специальный дом-интернат для престарелых и инвалидов); а также запись о частичной </w:t>
      </w:r>
      <w:r>
        <w:lastRenderedPageBreak/>
        <w:t>или полной утрате навыков к самообслуживанию (при наличии показаний) и об отсутствии медицинских противопоказаний согласно действующему законодательству (при их отсутствии);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 xml:space="preserve">- 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инвалида (для лиц, признанных инвалидами) либо справка медицинского учреждения о направлении соответствующих документов для ее разработки.</w:t>
      </w:r>
    </w:p>
    <w:p w:rsidR="006218A4" w:rsidRDefault="006218A4" w:rsidP="006218A4">
      <w:pPr>
        <w:pStyle w:val="formattext"/>
        <w:spacing w:before="0" w:beforeAutospacing="0" w:after="0" w:afterAutospacing="0"/>
      </w:pPr>
      <w:r>
        <w:t>При отсутствии возможности (по заключению врачебной комиссии) у заявителя, не имеющего законного представителя с документом, подтверждающим полномочия законного представителя, по своему состоянию здоровья подать личное заявление о помещении в дом-интернат для престарелых и инвалидов заявление составляется с его слов органом социальной защиты населения муниципального образования.</w:t>
      </w:r>
    </w:p>
    <w:p w:rsidR="00A07666" w:rsidRDefault="00A07666"/>
    <w:sectPr w:rsidR="00A07666" w:rsidSect="0001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A4"/>
    <w:rsid w:val="006218A4"/>
    <w:rsid w:val="006B3D81"/>
    <w:rsid w:val="008E7A9B"/>
    <w:rsid w:val="00A0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18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2021-11-11T12:42:00Z</dcterms:created>
  <dcterms:modified xsi:type="dcterms:W3CDTF">2021-11-11T12:42:00Z</dcterms:modified>
</cp:coreProperties>
</file>